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4489"/>
        <w:gridCol w:w="4489"/>
      </w:tblGrid>
      <w:tr w:rsidR="00F506FA" w:rsidRPr="001D2EBA" w:rsidTr="00141238">
        <w:tc>
          <w:tcPr>
            <w:tcW w:w="4489" w:type="dxa"/>
            <w:shd w:val="clear" w:color="auto" w:fill="C0C0C0"/>
          </w:tcPr>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Descriptores</w:t>
            </w:r>
          </w:p>
        </w:tc>
        <w:tc>
          <w:tcPr>
            <w:tcW w:w="4489" w:type="dxa"/>
            <w:shd w:val="clear" w:color="auto" w:fill="C0C0C0"/>
          </w:tcPr>
          <w:p w:rsidR="00F506FA" w:rsidRPr="001D2EBA" w:rsidRDefault="00F506FA" w:rsidP="00141238">
            <w:pPr>
              <w:spacing w:after="0" w:line="240" w:lineRule="auto"/>
              <w:rPr>
                <w:rFonts w:ascii="Verdana" w:hAnsi="Verdana"/>
                <w:b/>
                <w:bCs/>
                <w:sz w:val="20"/>
                <w:szCs w:val="20"/>
              </w:rPr>
            </w:pPr>
            <w:r w:rsidRPr="001D2EBA">
              <w:rPr>
                <w:rFonts w:ascii="Verdana" w:hAnsi="Verdana"/>
                <w:b/>
                <w:bCs/>
                <w:sz w:val="20"/>
                <w:szCs w:val="20"/>
              </w:rPr>
              <w:t>Autopista – áreas verdes – Municipalidad.</w:t>
            </w:r>
          </w:p>
        </w:tc>
      </w:tr>
      <w:tr w:rsidR="00F506FA" w:rsidRPr="001D2EBA" w:rsidTr="00141238">
        <w:tc>
          <w:tcPr>
            <w:tcW w:w="4489" w:type="dxa"/>
            <w:shd w:val="clear" w:color="auto" w:fill="808080"/>
          </w:tcPr>
          <w:p w:rsidR="00F506FA" w:rsidRPr="001D2EBA" w:rsidRDefault="00F506FA" w:rsidP="00141238">
            <w:pPr>
              <w:spacing w:after="0" w:line="240" w:lineRule="auto"/>
              <w:rPr>
                <w:rFonts w:ascii="Verdana" w:hAnsi="Verdana"/>
                <w:b/>
                <w:bCs/>
                <w:sz w:val="20"/>
                <w:szCs w:val="20"/>
              </w:rPr>
            </w:pPr>
          </w:p>
        </w:tc>
        <w:tc>
          <w:tcPr>
            <w:tcW w:w="4489" w:type="dxa"/>
            <w:shd w:val="clear" w:color="auto" w:fill="808080"/>
          </w:tcPr>
          <w:p w:rsidR="00F506FA" w:rsidRPr="001D2EBA" w:rsidRDefault="00F506FA" w:rsidP="00141238">
            <w:pPr>
              <w:spacing w:after="0" w:line="240" w:lineRule="auto"/>
              <w:rPr>
                <w:rFonts w:ascii="Verdana" w:hAnsi="Verdana"/>
                <w:sz w:val="20"/>
                <w:szCs w:val="20"/>
              </w:rPr>
            </w:pPr>
          </w:p>
        </w:tc>
      </w:tr>
    </w:tbl>
    <w:p w:rsidR="00F506FA" w:rsidRPr="001D2EBA" w:rsidRDefault="00F506FA" w:rsidP="00F506FA">
      <w:pPr>
        <w:rPr>
          <w:rFonts w:ascii="Verdana" w:hAnsi="Verdana"/>
          <w:sz w:val="20"/>
          <w:szCs w:val="20"/>
        </w:rPr>
      </w:pPr>
    </w:p>
    <w:tbl>
      <w:tblPr>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4489"/>
        <w:gridCol w:w="4489"/>
      </w:tblGrid>
      <w:tr w:rsidR="00F506FA" w:rsidRPr="001D2EBA" w:rsidTr="00141238">
        <w:tc>
          <w:tcPr>
            <w:tcW w:w="4489" w:type="dxa"/>
            <w:shd w:val="clear" w:color="auto" w:fill="C0C0C0"/>
          </w:tcPr>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Dictamen</w:t>
            </w:r>
          </w:p>
        </w:tc>
        <w:tc>
          <w:tcPr>
            <w:tcW w:w="4489" w:type="dxa"/>
            <w:shd w:val="clear" w:color="auto" w:fill="C0C0C0"/>
          </w:tcPr>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Fecha</w:t>
            </w:r>
          </w:p>
        </w:tc>
      </w:tr>
      <w:tr w:rsidR="00F506FA" w:rsidRPr="001D2EBA" w:rsidTr="00141238">
        <w:tc>
          <w:tcPr>
            <w:tcW w:w="4489" w:type="dxa"/>
            <w:shd w:val="clear" w:color="auto" w:fill="808080"/>
          </w:tcPr>
          <w:p w:rsidR="00F506FA" w:rsidRPr="001D2EBA" w:rsidRDefault="00F506FA" w:rsidP="00141238">
            <w:pPr>
              <w:spacing w:after="0" w:line="240" w:lineRule="auto"/>
              <w:rPr>
                <w:rFonts w:ascii="Verdana" w:hAnsi="Verdana"/>
                <w:b/>
                <w:bCs/>
                <w:sz w:val="20"/>
                <w:szCs w:val="20"/>
              </w:rPr>
            </w:pPr>
          </w:p>
        </w:tc>
        <w:tc>
          <w:tcPr>
            <w:tcW w:w="4489" w:type="dxa"/>
            <w:shd w:val="clear" w:color="auto" w:fill="808080"/>
          </w:tcPr>
          <w:p w:rsidR="00F506FA" w:rsidRPr="001D2EBA" w:rsidRDefault="00F506FA" w:rsidP="00141238">
            <w:pPr>
              <w:spacing w:after="0" w:line="240" w:lineRule="auto"/>
              <w:rPr>
                <w:rFonts w:ascii="Verdana" w:hAnsi="Verdana"/>
                <w:sz w:val="20"/>
                <w:szCs w:val="20"/>
              </w:rPr>
            </w:pPr>
          </w:p>
        </w:tc>
      </w:tr>
      <w:tr w:rsidR="00F506FA" w:rsidRPr="001D2EBA" w:rsidTr="00141238">
        <w:tc>
          <w:tcPr>
            <w:tcW w:w="4489" w:type="dxa"/>
            <w:shd w:val="clear" w:color="auto" w:fill="C0C0C0"/>
          </w:tcPr>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51069</w:t>
            </w:r>
          </w:p>
        </w:tc>
        <w:tc>
          <w:tcPr>
            <w:tcW w:w="4489" w:type="dxa"/>
            <w:shd w:val="clear" w:color="auto" w:fill="C0C0C0"/>
          </w:tcPr>
          <w:p w:rsidR="00F506FA" w:rsidRPr="001D2EBA" w:rsidRDefault="00F506FA" w:rsidP="00141238">
            <w:pPr>
              <w:spacing w:after="0" w:line="240" w:lineRule="auto"/>
              <w:jc w:val="center"/>
              <w:rPr>
                <w:rFonts w:ascii="Verdana" w:hAnsi="Verdana"/>
                <w:b/>
                <w:sz w:val="20"/>
                <w:szCs w:val="20"/>
              </w:rPr>
            </w:pPr>
            <w:r w:rsidRPr="001D2EBA">
              <w:rPr>
                <w:rFonts w:ascii="Verdana" w:hAnsi="Verdana"/>
                <w:b/>
                <w:sz w:val="20"/>
                <w:szCs w:val="20"/>
              </w:rPr>
              <w:t>30/10/2008</w:t>
            </w:r>
          </w:p>
        </w:tc>
      </w:tr>
    </w:tbl>
    <w:p w:rsidR="00F506FA" w:rsidRPr="001D2EBA" w:rsidRDefault="00F506FA" w:rsidP="00F506FA">
      <w:pPr>
        <w:rPr>
          <w:rFonts w:ascii="Verdana" w:hAnsi="Verdana"/>
          <w:sz w:val="20"/>
          <w:szCs w:val="20"/>
        </w:rPr>
      </w:pPr>
    </w:p>
    <w:tbl>
      <w:tblPr>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4489"/>
        <w:gridCol w:w="4489"/>
      </w:tblGrid>
      <w:tr w:rsidR="00F506FA" w:rsidRPr="001D2EBA" w:rsidTr="00141238">
        <w:tc>
          <w:tcPr>
            <w:tcW w:w="4489" w:type="dxa"/>
            <w:shd w:val="clear" w:color="auto" w:fill="C0C0C0"/>
          </w:tcPr>
          <w:p w:rsidR="00F506FA" w:rsidRPr="001D2EBA" w:rsidRDefault="00F506FA" w:rsidP="00141238">
            <w:pPr>
              <w:spacing w:after="0" w:line="240" w:lineRule="auto"/>
              <w:jc w:val="center"/>
              <w:rPr>
                <w:rFonts w:ascii="Verdana" w:hAnsi="Verdana"/>
                <w:b/>
                <w:bCs/>
                <w:sz w:val="20"/>
                <w:szCs w:val="20"/>
              </w:rPr>
            </w:pPr>
          </w:p>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Legislación aplicable</w:t>
            </w:r>
          </w:p>
        </w:tc>
        <w:tc>
          <w:tcPr>
            <w:tcW w:w="4489" w:type="dxa"/>
            <w:shd w:val="clear" w:color="auto" w:fill="C0C0C0"/>
          </w:tcPr>
          <w:p w:rsidR="00F506FA" w:rsidRPr="001D2EBA" w:rsidRDefault="00F506FA" w:rsidP="00141238">
            <w:pPr>
              <w:spacing w:after="0" w:line="240" w:lineRule="auto"/>
              <w:rPr>
                <w:rFonts w:ascii="Verdana" w:hAnsi="Verdana"/>
                <w:b/>
                <w:bCs/>
                <w:sz w:val="20"/>
                <w:szCs w:val="20"/>
              </w:rPr>
            </w:pPr>
          </w:p>
          <w:p w:rsidR="00F506FA" w:rsidRPr="001D2EBA" w:rsidRDefault="002F2D6E" w:rsidP="00141238">
            <w:pPr>
              <w:spacing w:after="0" w:line="240" w:lineRule="auto"/>
              <w:rPr>
                <w:rFonts w:ascii="Verdana" w:hAnsi="Verdana"/>
                <w:b/>
                <w:bCs/>
                <w:sz w:val="20"/>
                <w:szCs w:val="20"/>
              </w:rPr>
            </w:pPr>
            <w:r>
              <w:rPr>
                <w:rFonts w:ascii="Verdana" w:hAnsi="Verdana"/>
                <w:b/>
                <w:bCs/>
                <w:sz w:val="20"/>
                <w:szCs w:val="20"/>
              </w:rPr>
              <w:t>______</w:t>
            </w:r>
          </w:p>
          <w:p w:rsidR="00F506FA" w:rsidRPr="001D2EBA" w:rsidRDefault="00F506FA" w:rsidP="00141238">
            <w:pPr>
              <w:spacing w:after="0" w:line="240" w:lineRule="auto"/>
              <w:rPr>
                <w:rFonts w:ascii="Verdana" w:hAnsi="Verdana"/>
                <w:b/>
                <w:bCs/>
                <w:sz w:val="20"/>
                <w:szCs w:val="20"/>
              </w:rPr>
            </w:pPr>
          </w:p>
        </w:tc>
      </w:tr>
      <w:tr w:rsidR="00F506FA" w:rsidRPr="001D2EBA" w:rsidTr="00141238">
        <w:tc>
          <w:tcPr>
            <w:tcW w:w="4489" w:type="dxa"/>
            <w:shd w:val="clear" w:color="auto" w:fill="808080"/>
          </w:tcPr>
          <w:p w:rsidR="00F506FA" w:rsidRPr="001D2EBA" w:rsidRDefault="00F506FA" w:rsidP="00141238">
            <w:pPr>
              <w:spacing w:after="0" w:line="240" w:lineRule="auto"/>
              <w:rPr>
                <w:rFonts w:ascii="Verdana" w:hAnsi="Verdana"/>
                <w:b/>
                <w:bCs/>
                <w:sz w:val="20"/>
                <w:szCs w:val="20"/>
              </w:rPr>
            </w:pPr>
          </w:p>
        </w:tc>
        <w:tc>
          <w:tcPr>
            <w:tcW w:w="4489" w:type="dxa"/>
            <w:shd w:val="clear" w:color="auto" w:fill="808080"/>
          </w:tcPr>
          <w:p w:rsidR="00F506FA" w:rsidRPr="001D2EBA" w:rsidRDefault="00F506FA" w:rsidP="00141238">
            <w:pPr>
              <w:spacing w:after="0" w:line="240" w:lineRule="auto"/>
              <w:rPr>
                <w:rFonts w:ascii="Verdana" w:hAnsi="Verdana"/>
                <w:sz w:val="20"/>
                <w:szCs w:val="20"/>
              </w:rPr>
            </w:pPr>
          </w:p>
        </w:tc>
      </w:tr>
      <w:tr w:rsidR="00F506FA" w:rsidRPr="001D2EBA" w:rsidTr="00141238">
        <w:tc>
          <w:tcPr>
            <w:tcW w:w="4489" w:type="dxa"/>
            <w:shd w:val="clear" w:color="auto" w:fill="C0C0C0"/>
          </w:tcPr>
          <w:p w:rsidR="00F506FA" w:rsidRPr="001D2EBA" w:rsidRDefault="00F506FA" w:rsidP="00141238">
            <w:pPr>
              <w:spacing w:after="0" w:line="240" w:lineRule="auto"/>
              <w:jc w:val="center"/>
              <w:rPr>
                <w:rFonts w:ascii="Verdana" w:hAnsi="Verdana"/>
                <w:b/>
                <w:bCs/>
                <w:sz w:val="20"/>
                <w:szCs w:val="20"/>
              </w:rPr>
            </w:pPr>
          </w:p>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Dictámenes relacionados</w:t>
            </w:r>
          </w:p>
          <w:p w:rsidR="00F506FA" w:rsidRPr="001D2EBA" w:rsidRDefault="00F506FA" w:rsidP="00141238">
            <w:pPr>
              <w:spacing w:after="0" w:line="240" w:lineRule="auto"/>
              <w:jc w:val="center"/>
              <w:rPr>
                <w:rFonts w:ascii="Verdana" w:hAnsi="Verdana"/>
                <w:b/>
                <w:bCs/>
                <w:sz w:val="20"/>
                <w:szCs w:val="20"/>
              </w:rPr>
            </w:pPr>
          </w:p>
        </w:tc>
        <w:tc>
          <w:tcPr>
            <w:tcW w:w="4489" w:type="dxa"/>
            <w:shd w:val="clear" w:color="auto" w:fill="C0C0C0"/>
          </w:tcPr>
          <w:p w:rsidR="00F506FA" w:rsidRPr="001D2EBA" w:rsidRDefault="00F506FA" w:rsidP="00141238">
            <w:pPr>
              <w:spacing w:after="0" w:line="240" w:lineRule="auto"/>
              <w:rPr>
                <w:rFonts w:ascii="Verdana" w:eastAsia="Times New Roman" w:hAnsi="Verdana" w:cs="Arial"/>
                <w:color w:val="000000"/>
                <w:sz w:val="20"/>
                <w:szCs w:val="20"/>
                <w:lang w:eastAsia="es-CL"/>
              </w:rPr>
            </w:pPr>
          </w:p>
          <w:p w:rsidR="00F506FA" w:rsidRPr="001D2EBA" w:rsidRDefault="00F506FA" w:rsidP="00141238">
            <w:pPr>
              <w:spacing w:after="0" w:line="240" w:lineRule="auto"/>
              <w:rPr>
                <w:rFonts w:ascii="Verdana" w:eastAsia="Times New Roman" w:hAnsi="Verdana" w:cs="Arial"/>
                <w:color w:val="000000"/>
                <w:sz w:val="20"/>
                <w:szCs w:val="20"/>
                <w:lang w:eastAsia="es-CL"/>
              </w:rPr>
            </w:pPr>
            <w:r w:rsidRPr="001D2EBA">
              <w:rPr>
                <w:rFonts w:ascii="Verdana" w:eastAsia="Times New Roman" w:hAnsi="Verdana" w:cs="Arial"/>
                <w:color w:val="000000"/>
                <w:sz w:val="20"/>
                <w:szCs w:val="20"/>
                <w:lang w:eastAsia="es-CL"/>
              </w:rPr>
              <w:t>7634 de 2007 y 24713 de 1986.</w:t>
            </w:r>
          </w:p>
        </w:tc>
      </w:tr>
    </w:tbl>
    <w:p w:rsidR="00F506FA" w:rsidRPr="001D2EBA" w:rsidRDefault="00F506FA" w:rsidP="00F506FA">
      <w:pPr>
        <w:rPr>
          <w:rFonts w:ascii="Verdana" w:hAnsi="Verdana"/>
          <w:sz w:val="20"/>
          <w:szCs w:val="20"/>
        </w:rPr>
      </w:pPr>
    </w:p>
    <w:tbl>
      <w:tblPr>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4489"/>
        <w:gridCol w:w="4489"/>
      </w:tblGrid>
      <w:tr w:rsidR="00F506FA" w:rsidRPr="001D2EBA" w:rsidTr="00141238">
        <w:tc>
          <w:tcPr>
            <w:tcW w:w="4489" w:type="dxa"/>
            <w:shd w:val="clear" w:color="auto" w:fill="C0C0C0"/>
          </w:tcPr>
          <w:p w:rsidR="00F506FA" w:rsidRPr="001D2EBA" w:rsidRDefault="00F506FA" w:rsidP="00141238">
            <w:pPr>
              <w:jc w:val="center"/>
              <w:rPr>
                <w:rFonts w:ascii="Verdana" w:hAnsi="Verdana"/>
                <w:b/>
                <w:bCs/>
                <w:sz w:val="20"/>
                <w:szCs w:val="20"/>
              </w:rPr>
            </w:pPr>
          </w:p>
          <w:p w:rsidR="00F506FA" w:rsidRPr="001D2EBA" w:rsidRDefault="00F506FA" w:rsidP="00141238">
            <w:pPr>
              <w:jc w:val="center"/>
              <w:rPr>
                <w:rFonts w:ascii="Verdana" w:hAnsi="Verdana"/>
                <w:b/>
                <w:bCs/>
                <w:sz w:val="20"/>
                <w:szCs w:val="20"/>
              </w:rPr>
            </w:pPr>
            <w:r w:rsidRPr="001D2EBA">
              <w:rPr>
                <w:rFonts w:ascii="Verdana" w:hAnsi="Verdana"/>
                <w:b/>
                <w:bCs/>
                <w:sz w:val="20"/>
                <w:szCs w:val="20"/>
              </w:rPr>
              <w:t>Pregunta legal</w:t>
            </w:r>
          </w:p>
        </w:tc>
        <w:tc>
          <w:tcPr>
            <w:tcW w:w="4489" w:type="dxa"/>
            <w:shd w:val="clear" w:color="auto" w:fill="C0C0C0"/>
          </w:tcPr>
          <w:p w:rsidR="00F506FA" w:rsidRPr="002F2D6E" w:rsidRDefault="002F2D6E" w:rsidP="002F2D6E">
            <w:pPr>
              <w:rPr>
                <w:rFonts w:ascii="Verdana" w:hAnsi="Verdana"/>
                <w:bCs/>
                <w:sz w:val="20"/>
                <w:szCs w:val="20"/>
              </w:rPr>
            </w:pPr>
            <w:r w:rsidRPr="002F2D6E">
              <w:rPr>
                <w:rFonts w:ascii="Verdana" w:hAnsi="Verdana"/>
                <w:bCs/>
                <w:sz w:val="20"/>
                <w:szCs w:val="20"/>
              </w:rPr>
              <w:t xml:space="preserve"> ¿La Municipalidad o la empresa concesionaria se </w:t>
            </w:r>
            <w:proofErr w:type="gramStart"/>
            <w:r w:rsidRPr="002F2D6E">
              <w:rPr>
                <w:rFonts w:ascii="Verdana" w:hAnsi="Verdana"/>
                <w:bCs/>
                <w:sz w:val="20"/>
                <w:szCs w:val="20"/>
              </w:rPr>
              <w:t>debe</w:t>
            </w:r>
            <w:proofErr w:type="gramEnd"/>
            <w:r w:rsidRPr="002F2D6E">
              <w:rPr>
                <w:rFonts w:ascii="Verdana" w:hAnsi="Verdana"/>
                <w:bCs/>
                <w:sz w:val="20"/>
                <w:szCs w:val="20"/>
              </w:rPr>
              <w:t xml:space="preserve"> hacer cargo de las áreas verdes  y de los sectores adyacentes de la Autopista Vespucio Sur?</w:t>
            </w:r>
          </w:p>
        </w:tc>
      </w:tr>
      <w:tr w:rsidR="00F506FA" w:rsidRPr="001D2EBA" w:rsidTr="00141238">
        <w:tc>
          <w:tcPr>
            <w:tcW w:w="4489" w:type="dxa"/>
            <w:shd w:val="clear" w:color="auto" w:fill="808080"/>
          </w:tcPr>
          <w:p w:rsidR="00F506FA" w:rsidRPr="001D2EBA" w:rsidRDefault="00F506FA" w:rsidP="00141238">
            <w:pPr>
              <w:rPr>
                <w:rFonts w:ascii="Verdana" w:hAnsi="Verdana"/>
                <w:b/>
                <w:bCs/>
                <w:sz w:val="20"/>
                <w:szCs w:val="20"/>
              </w:rPr>
            </w:pPr>
          </w:p>
        </w:tc>
        <w:tc>
          <w:tcPr>
            <w:tcW w:w="4489" w:type="dxa"/>
            <w:shd w:val="clear" w:color="auto" w:fill="808080"/>
          </w:tcPr>
          <w:p w:rsidR="00F506FA" w:rsidRPr="001D2EBA" w:rsidRDefault="00F506FA" w:rsidP="00141238">
            <w:pPr>
              <w:rPr>
                <w:rFonts w:ascii="Verdana" w:hAnsi="Verdana"/>
                <w:sz w:val="20"/>
                <w:szCs w:val="20"/>
              </w:rPr>
            </w:pPr>
          </w:p>
        </w:tc>
      </w:tr>
    </w:tbl>
    <w:p w:rsidR="00F506FA" w:rsidRPr="001D2EBA" w:rsidRDefault="00F506FA" w:rsidP="00F506FA">
      <w:pPr>
        <w:rPr>
          <w:rFonts w:ascii="Verdana" w:hAnsi="Verdana"/>
          <w:sz w:val="20"/>
          <w:szCs w:val="20"/>
        </w:rPr>
      </w:pPr>
    </w:p>
    <w:tbl>
      <w:tblPr>
        <w:tblW w:w="0" w:type="auto"/>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tblPr>
      <w:tblGrid>
        <w:gridCol w:w="4489"/>
        <w:gridCol w:w="4489"/>
      </w:tblGrid>
      <w:tr w:rsidR="00F506FA" w:rsidRPr="001D2EBA" w:rsidTr="00141238">
        <w:tc>
          <w:tcPr>
            <w:tcW w:w="4489" w:type="dxa"/>
            <w:shd w:val="clear" w:color="auto" w:fill="C0C0C0"/>
          </w:tcPr>
          <w:p w:rsidR="00F506FA" w:rsidRPr="001D2EBA" w:rsidRDefault="00F506FA" w:rsidP="00141238">
            <w:pPr>
              <w:spacing w:after="0" w:line="240" w:lineRule="auto"/>
              <w:rPr>
                <w:rFonts w:ascii="Verdana" w:hAnsi="Verdana"/>
                <w:b/>
                <w:bCs/>
                <w:sz w:val="20"/>
                <w:szCs w:val="20"/>
              </w:rPr>
            </w:pPr>
          </w:p>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Descripción de los hechos</w:t>
            </w:r>
          </w:p>
        </w:tc>
        <w:tc>
          <w:tcPr>
            <w:tcW w:w="4489" w:type="dxa"/>
            <w:shd w:val="clear" w:color="auto" w:fill="C0C0C0"/>
          </w:tcPr>
          <w:p w:rsidR="00F506FA" w:rsidRPr="001D2EBA" w:rsidRDefault="00685A77" w:rsidP="00141238">
            <w:pPr>
              <w:spacing w:after="0" w:line="240" w:lineRule="auto"/>
              <w:rPr>
                <w:rFonts w:ascii="Verdana" w:hAnsi="Verdana"/>
                <w:b/>
                <w:bCs/>
                <w:sz w:val="20"/>
                <w:szCs w:val="20"/>
              </w:rPr>
            </w:pPr>
            <w:r w:rsidRPr="001D2EBA">
              <w:rPr>
                <w:rFonts w:ascii="Verdana" w:eastAsia="Times New Roman" w:hAnsi="Verdana" w:cs="Arial"/>
                <w:color w:val="000000"/>
                <w:sz w:val="20"/>
                <w:szCs w:val="20"/>
                <w:lang w:eastAsia="es-CL"/>
              </w:rPr>
              <w:t xml:space="preserve">El señor Federico </w:t>
            </w:r>
            <w:proofErr w:type="spellStart"/>
            <w:r w:rsidRPr="001D2EBA">
              <w:rPr>
                <w:rFonts w:ascii="Verdana" w:eastAsia="Times New Roman" w:hAnsi="Verdana" w:cs="Arial"/>
                <w:color w:val="000000"/>
                <w:sz w:val="20"/>
                <w:szCs w:val="20"/>
                <w:lang w:eastAsia="es-CL"/>
              </w:rPr>
              <w:t>Wetzig</w:t>
            </w:r>
            <w:proofErr w:type="spellEnd"/>
            <w:r w:rsidRPr="001D2EBA">
              <w:rPr>
                <w:rFonts w:ascii="Verdana" w:eastAsia="Times New Roman" w:hAnsi="Verdana" w:cs="Arial"/>
                <w:color w:val="000000"/>
                <w:sz w:val="20"/>
                <w:szCs w:val="20"/>
                <w:lang w:eastAsia="es-CL"/>
              </w:rPr>
              <w:t xml:space="preserve"> C., solicitó que se efectuara una investigación administrativa, relacionada con los requerimientos formulados al Ministro de Obras Públicas y al Secretario Regional Ministerial de Transporte y Telecomunicaciones, en las que denuncia el abandono de las áreas verdes y calles caleteras de la Autopista Vespucio Sur y, a la ubicación de un toldo y paradero de buses, respectivamente, de los que no ha tenido respuesta.</w:t>
            </w:r>
            <w:r w:rsidRPr="001D2EBA">
              <w:rPr>
                <w:rFonts w:ascii="Verdana" w:eastAsia="Times New Roman" w:hAnsi="Verdana" w:cs="Arial"/>
                <w:color w:val="000000"/>
                <w:sz w:val="20"/>
                <w:szCs w:val="20"/>
                <w:lang w:eastAsia="es-CL"/>
              </w:rPr>
              <w:br/>
            </w:r>
          </w:p>
        </w:tc>
      </w:tr>
      <w:tr w:rsidR="00F506FA" w:rsidRPr="001D2EBA" w:rsidTr="00141238">
        <w:tc>
          <w:tcPr>
            <w:tcW w:w="4489" w:type="dxa"/>
            <w:shd w:val="clear" w:color="auto" w:fill="808080"/>
          </w:tcPr>
          <w:p w:rsidR="00F506FA" w:rsidRPr="001D2EBA" w:rsidRDefault="00F506FA" w:rsidP="00141238">
            <w:pPr>
              <w:spacing w:after="0" w:line="240" w:lineRule="auto"/>
              <w:rPr>
                <w:rFonts w:ascii="Verdana" w:hAnsi="Verdana"/>
                <w:b/>
                <w:bCs/>
                <w:sz w:val="20"/>
                <w:szCs w:val="20"/>
              </w:rPr>
            </w:pPr>
          </w:p>
        </w:tc>
        <w:tc>
          <w:tcPr>
            <w:tcW w:w="4489" w:type="dxa"/>
            <w:shd w:val="clear" w:color="auto" w:fill="808080"/>
          </w:tcPr>
          <w:p w:rsidR="00F506FA" w:rsidRPr="001D2EBA" w:rsidRDefault="00F506FA" w:rsidP="00141238">
            <w:pPr>
              <w:spacing w:after="0" w:line="240" w:lineRule="auto"/>
              <w:rPr>
                <w:rFonts w:ascii="Verdana" w:hAnsi="Verdana"/>
                <w:sz w:val="20"/>
                <w:szCs w:val="20"/>
              </w:rPr>
            </w:pPr>
          </w:p>
        </w:tc>
      </w:tr>
      <w:tr w:rsidR="00F506FA" w:rsidRPr="001D2EBA" w:rsidTr="00141238">
        <w:tc>
          <w:tcPr>
            <w:tcW w:w="4489" w:type="dxa"/>
            <w:shd w:val="clear" w:color="auto" w:fill="C0C0C0"/>
          </w:tcPr>
          <w:p w:rsidR="00F506FA" w:rsidRPr="001D2EBA" w:rsidRDefault="00F506FA" w:rsidP="00141238">
            <w:pPr>
              <w:spacing w:after="0" w:line="240" w:lineRule="auto"/>
              <w:rPr>
                <w:rFonts w:ascii="Verdana" w:hAnsi="Verdana"/>
                <w:b/>
                <w:bCs/>
                <w:sz w:val="20"/>
                <w:szCs w:val="20"/>
              </w:rPr>
            </w:pPr>
          </w:p>
          <w:p w:rsidR="00F506FA" w:rsidRPr="001D2EBA" w:rsidRDefault="00F506FA" w:rsidP="00141238">
            <w:pPr>
              <w:spacing w:after="0" w:line="240" w:lineRule="auto"/>
              <w:jc w:val="center"/>
              <w:rPr>
                <w:rFonts w:ascii="Verdana" w:hAnsi="Verdana"/>
                <w:b/>
                <w:bCs/>
                <w:sz w:val="20"/>
                <w:szCs w:val="20"/>
              </w:rPr>
            </w:pPr>
            <w:r w:rsidRPr="001D2EBA">
              <w:rPr>
                <w:rFonts w:ascii="Verdana" w:hAnsi="Verdana"/>
                <w:b/>
                <w:bCs/>
                <w:sz w:val="20"/>
                <w:szCs w:val="20"/>
              </w:rPr>
              <w:t>Resumen de la decisión</w:t>
            </w:r>
          </w:p>
          <w:p w:rsidR="00F506FA" w:rsidRPr="001D2EBA" w:rsidRDefault="00F506FA" w:rsidP="00141238">
            <w:pPr>
              <w:spacing w:after="0" w:line="240" w:lineRule="auto"/>
              <w:rPr>
                <w:rFonts w:ascii="Verdana" w:hAnsi="Verdana"/>
                <w:b/>
                <w:bCs/>
                <w:sz w:val="20"/>
                <w:szCs w:val="20"/>
              </w:rPr>
            </w:pPr>
          </w:p>
        </w:tc>
        <w:tc>
          <w:tcPr>
            <w:tcW w:w="4489" w:type="dxa"/>
            <w:shd w:val="clear" w:color="auto" w:fill="C0C0C0"/>
          </w:tcPr>
          <w:p w:rsidR="00F506FA" w:rsidRPr="001D2EBA" w:rsidRDefault="00F506FA" w:rsidP="00141238">
            <w:pPr>
              <w:spacing w:after="0" w:line="240" w:lineRule="auto"/>
              <w:rPr>
                <w:rFonts w:ascii="Verdana" w:hAnsi="Verdana"/>
                <w:sz w:val="20"/>
                <w:szCs w:val="20"/>
              </w:rPr>
            </w:pPr>
          </w:p>
          <w:p w:rsidR="00087E01" w:rsidRPr="001D2EBA" w:rsidRDefault="00685A77" w:rsidP="00141238">
            <w:pPr>
              <w:spacing w:after="0" w:line="240" w:lineRule="auto"/>
              <w:rPr>
                <w:rFonts w:ascii="Verdana" w:eastAsia="Times New Roman" w:hAnsi="Verdana" w:cs="Arial"/>
                <w:color w:val="000000"/>
                <w:sz w:val="20"/>
                <w:szCs w:val="20"/>
                <w:lang w:eastAsia="es-CL"/>
              </w:rPr>
            </w:pPr>
            <w:r w:rsidRPr="001D2EBA">
              <w:rPr>
                <w:rFonts w:ascii="Verdana" w:hAnsi="Verdana"/>
                <w:sz w:val="20"/>
                <w:szCs w:val="20"/>
              </w:rPr>
              <w:t xml:space="preserve">Respecto </w:t>
            </w:r>
            <w:r w:rsidR="00087E01" w:rsidRPr="001D2EBA">
              <w:rPr>
                <w:rFonts w:ascii="Verdana" w:hAnsi="Verdana"/>
                <w:sz w:val="20"/>
                <w:szCs w:val="20"/>
              </w:rPr>
              <w:t xml:space="preserve">de </w:t>
            </w:r>
            <w:r w:rsidRPr="001D2EBA">
              <w:rPr>
                <w:rFonts w:ascii="Verdana" w:hAnsi="Verdana"/>
                <w:sz w:val="20"/>
                <w:szCs w:val="20"/>
              </w:rPr>
              <w:t>las áreas verdes de la Autopista Vespucio Sur, la Contraloría señala que</w:t>
            </w:r>
            <w:r w:rsidRPr="001D2EBA">
              <w:rPr>
                <w:rFonts w:ascii="Verdana" w:eastAsia="Times New Roman" w:hAnsi="Verdana" w:cs="Arial"/>
                <w:color w:val="000000"/>
                <w:sz w:val="20"/>
                <w:szCs w:val="20"/>
                <w:lang w:eastAsia="es-CL"/>
              </w:rPr>
              <w:t xml:space="preserve"> </w:t>
            </w:r>
            <w:r w:rsidR="00087E01" w:rsidRPr="001D2EBA">
              <w:rPr>
                <w:rFonts w:ascii="Verdana" w:eastAsia="Times New Roman" w:hAnsi="Verdana" w:cs="Arial"/>
                <w:color w:val="000000"/>
                <w:sz w:val="20"/>
                <w:szCs w:val="20"/>
                <w:lang w:eastAsia="es-CL"/>
              </w:rPr>
              <w:t xml:space="preserve">de la visita a terreno que realizó, pudo constatar que efectivamente se encuentran abandonadas y sin mantención. Así también, verificó que los sectores adyacentes a la autopista y que fueran intervenidos por la empresa </w:t>
            </w:r>
            <w:r w:rsidR="00087E01" w:rsidRPr="001D2EBA">
              <w:rPr>
                <w:rFonts w:ascii="Verdana" w:eastAsia="Times New Roman" w:hAnsi="Verdana" w:cs="Arial"/>
                <w:color w:val="000000"/>
                <w:sz w:val="20"/>
                <w:szCs w:val="20"/>
                <w:lang w:eastAsia="es-CL"/>
              </w:rPr>
              <w:lastRenderedPageBreak/>
              <w:t>concesionaria en la construcción de ella, presentan  un evidente  descuido en el aseo y retiro de basuras y desechos.</w:t>
            </w:r>
          </w:p>
          <w:p w:rsidR="00087E01" w:rsidRPr="001D2EBA" w:rsidRDefault="00087E01" w:rsidP="00141238">
            <w:pPr>
              <w:spacing w:after="0" w:line="240" w:lineRule="auto"/>
              <w:rPr>
                <w:rFonts w:ascii="Verdana" w:eastAsia="Times New Roman" w:hAnsi="Verdana" w:cs="Arial"/>
                <w:color w:val="000000"/>
                <w:sz w:val="20"/>
                <w:szCs w:val="20"/>
                <w:lang w:eastAsia="es-CL"/>
              </w:rPr>
            </w:pPr>
          </w:p>
          <w:p w:rsidR="001D2EBA" w:rsidRPr="001D2EBA" w:rsidRDefault="00087E01" w:rsidP="001D2EBA">
            <w:pPr>
              <w:spacing w:after="0" w:line="240" w:lineRule="auto"/>
              <w:rPr>
                <w:rFonts w:ascii="Verdana" w:eastAsia="Times New Roman" w:hAnsi="Verdana" w:cs="Arial"/>
                <w:color w:val="000000"/>
                <w:sz w:val="20"/>
                <w:szCs w:val="20"/>
                <w:lang w:eastAsia="es-CL"/>
              </w:rPr>
            </w:pPr>
            <w:r w:rsidRPr="001D2EBA">
              <w:rPr>
                <w:rFonts w:ascii="Verdana" w:eastAsia="Times New Roman" w:hAnsi="Verdana" w:cs="Arial"/>
                <w:color w:val="000000"/>
                <w:sz w:val="20"/>
                <w:szCs w:val="20"/>
                <w:lang w:eastAsia="es-CL"/>
              </w:rPr>
              <w:t>Además agrega que “luego de la construcción de la autopista, las áreas verdes de las calzadas locales o calles de servicios son traspasadas a los municipios pertinentes para que se hagan cargo del aseo y ornato por corresponderle. (Aplica Dictamen N° 24713, de 1986, de esta Contraloría General). Sin embargo, tal traspaso no se ha concretado porque, como se señaló anteriormente, la Municipalidad de La Cisterna se ha negado a recibir las obras por considerar que existen observaciones</w:t>
            </w:r>
            <w:r w:rsidR="001D2EBA" w:rsidRPr="001D2EBA">
              <w:rPr>
                <w:rFonts w:ascii="Verdana" w:eastAsia="Times New Roman" w:hAnsi="Verdana" w:cs="Arial"/>
                <w:color w:val="000000"/>
                <w:sz w:val="20"/>
                <w:szCs w:val="20"/>
                <w:lang w:eastAsia="es-CL"/>
              </w:rPr>
              <w:t>”</w:t>
            </w:r>
            <w:r w:rsidRPr="001D2EBA">
              <w:rPr>
                <w:rFonts w:ascii="Verdana" w:eastAsia="Times New Roman" w:hAnsi="Verdana" w:cs="Arial"/>
                <w:color w:val="000000"/>
                <w:sz w:val="20"/>
                <w:szCs w:val="20"/>
                <w:lang w:eastAsia="es-CL"/>
              </w:rPr>
              <w:t>.</w:t>
            </w:r>
            <w:r w:rsidRPr="001D2EBA">
              <w:rPr>
                <w:rFonts w:ascii="Verdana" w:eastAsia="Times New Roman" w:hAnsi="Verdana" w:cs="Arial"/>
                <w:color w:val="000000"/>
                <w:sz w:val="20"/>
                <w:szCs w:val="20"/>
                <w:lang w:eastAsia="es-CL"/>
              </w:rPr>
              <w:br/>
            </w:r>
            <w:r w:rsidRPr="001D2EBA">
              <w:rPr>
                <w:rFonts w:ascii="Verdana" w:eastAsia="Times New Roman" w:hAnsi="Verdana" w:cs="Arial"/>
                <w:color w:val="000000"/>
                <w:sz w:val="20"/>
                <w:szCs w:val="20"/>
                <w:lang w:eastAsia="es-CL"/>
              </w:rPr>
              <w:br/>
            </w:r>
            <w:r w:rsidR="001D2EBA" w:rsidRPr="001D2EBA">
              <w:rPr>
                <w:rFonts w:ascii="Verdana" w:eastAsia="Times New Roman" w:hAnsi="Verdana" w:cs="Arial"/>
                <w:color w:val="000000"/>
                <w:sz w:val="20"/>
                <w:szCs w:val="20"/>
                <w:lang w:eastAsia="es-CL"/>
              </w:rPr>
              <w:t xml:space="preserve">En efecto, el Organismo Contralor concluye </w:t>
            </w:r>
            <w:r w:rsidRPr="001D2EBA">
              <w:rPr>
                <w:rFonts w:ascii="Verdana" w:eastAsia="Times New Roman" w:hAnsi="Verdana" w:cs="Arial"/>
                <w:color w:val="000000"/>
                <w:sz w:val="20"/>
                <w:szCs w:val="20"/>
                <w:lang w:eastAsia="es-CL"/>
              </w:rPr>
              <w:t xml:space="preserve">que </w:t>
            </w:r>
            <w:r w:rsidR="001D2EBA" w:rsidRPr="001D2EBA">
              <w:rPr>
                <w:rFonts w:ascii="Verdana" w:eastAsia="Times New Roman" w:hAnsi="Verdana" w:cs="Arial"/>
                <w:color w:val="000000"/>
                <w:sz w:val="20"/>
                <w:szCs w:val="20"/>
                <w:lang w:eastAsia="es-CL"/>
              </w:rPr>
              <w:t>“</w:t>
            </w:r>
            <w:r w:rsidRPr="001D2EBA">
              <w:rPr>
                <w:rFonts w:ascii="Verdana" w:eastAsia="Times New Roman" w:hAnsi="Verdana" w:cs="Arial"/>
                <w:color w:val="000000"/>
                <w:sz w:val="20"/>
                <w:szCs w:val="20"/>
                <w:lang w:eastAsia="es-CL"/>
              </w:rPr>
              <w:t>a la fecha ni el municipio ni la empresa concesionaria se hacen responsables de la mantención de las áreas verdes en cuestión, imputándose mutuamente las responsabilidades que se derivan al respecto. Lo anterior, se estima quedará resuelto una vez finalizado el proceso relacionado con la evaluación de impacto ambiental, que permitirá solucionar las observaciones planteadas y recibir dichas zonas definitivamente por la entidad edilicia, haciéndose cargo del aseo y ornato</w:t>
            </w:r>
            <w:r w:rsidR="001D2EBA" w:rsidRPr="001D2EBA">
              <w:rPr>
                <w:rFonts w:ascii="Verdana" w:eastAsia="Times New Roman" w:hAnsi="Verdana" w:cs="Arial"/>
                <w:color w:val="000000"/>
                <w:sz w:val="20"/>
                <w:szCs w:val="20"/>
                <w:lang w:eastAsia="es-CL"/>
              </w:rPr>
              <w:t>”</w:t>
            </w:r>
            <w:r w:rsidRPr="001D2EBA">
              <w:rPr>
                <w:rFonts w:ascii="Verdana" w:eastAsia="Times New Roman" w:hAnsi="Verdana" w:cs="Arial"/>
                <w:color w:val="000000"/>
                <w:sz w:val="20"/>
                <w:szCs w:val="20"/>
                <w:lang w:eastAsia="es-CL"/>
              </w:rPr>
              <w:t>.</w:t>
            </w:r>
            <w:r w:rsidRPr="001D2EBA">
              <w:rPr>
                <w:rFonts w:ascii="Verdana" w:eastAsia="Times New Roman" w:hAnsi="Verdana" w:cs="Arial"/>
                <w:color w:val="000000"/>
                <w:sz w:val="20"/>
                <w:szCs w:val="20"/>
                <w:lang w:eastAsia="es-CL"/>
              </w:rPr>
              <w:br/>
            </w:r>
            <w:r w:rsidRPr="001D2EBA">
              <w:rPr>
                <w:rFonts w:ascii="Verdana" w:eastAsia="Times New Roman" w:hAnsi="Verdana" w:cs="Arial"/>
                <w:color w:val="000000"/>
                <w:sz w:val="20"/>
                <w:szCs w:val="20"/>
                <w:lang w:eastAsia="es-CL"/>
              </w:rPr>
              <w:br/>
            </w:r>
            <w:r w:rsidR="001D2EBA" w:rsidRPr="001D2EBA">
              <w:rPr>
                <w:rFonts w:ascii="Verdana" w:eastAsia="Times New Roman" w:hAnsi="Verdana" w:cs="Arial"/>
                <w:color w:val="000000"/>
                <w:sz w:val="20"/>
                <w:szCs w:val="20"/>
                <w:lang w:eastAsia="es-CL"/>
              </w:rPr>
              <w:t>Finalmente establece que mientras se mantengan esas condiciones, y no concluya  el proceso de evaluación de impacto ambiental, se considera que</w:t>
            </w:r>
            <w:proofErr w:type="gramStart"/>
            <w:r w:rsidR="001D2EBA" w:rsidRPr="001D2EBA">
              <w:rPr>
                <w:rFonts w:ascii="Verdana" w:eastAsia="Times New Roman" w:hAnsi="Verdana" w:cs="Arial"/>
                <w:color w:val="000000"/>
                <w:sz w:val="20"/>
                <w:szCs w:val="20"/>
                <w:lang w:eastAsia="es-CL"/>
              </w:rPr>
              <w:t xml:space="preserve">, </w:t>
            </w:r>
            <w:r w:rsidR="001D2EBA">
              <w:rPr>
                <w:rFonts w:ascii="Verdana" w:eastAsia="Times New Roman" w:hAnsi="Verdana" w:cs="Arial"/>
                <w:color w:val="000000"/>
                <w:sz w:val="20"/>
                <w:szCs w:val="20"/>
                <w:lang w:eastAsia="es-CL"/>
              </w:rPr>
              <w:t>”</w:t>
            </w:r>
            <w:proofErr w:type="gramEnd"/>
            <w:r w:rsidRPr="001D2EBA">
              <w:rPr>
                <w:rFonts w:ascii="Verdana" w:eastAsia="Times New Roman" w:hAnsi="Verdana" w:cs="Arial"/>
                <w:color w:val="000000"/>
                <w:sz w:val="20"/>
                <w:szCs w:val="20"/>
                <w:lang w:eastAsia="es-CL"/>
              </w:rPr>
              <w:t>técnicamente, la empresa concesionaria debe hacerse cargo del cuidado de las áreas verdes de las calzadas locales o caleteras intervenidas durante la construcción de la autopista</w:t>
            </w:r>
            <w:r w:rsidR="001D2EBA" w:rsidRPr="001D2EBA">
              <w:rPr>
                <w:rFonts w:ascii="Verdana" w:eastAsia="Times New Roman" w:hAnsi="Verdana" w:cs="Arial"/>
                <w:color w:val="000000"/>
                <w:sz w:val="20"/>
                <w:szCs w:val="20"/>
                <w:lang w:eastAsia="es-CL"/>
              </w:rPr>
              <w:t>”</w:t>
            </w:r>
            <w:r w:rsidRPr="001D2EBA">
              <w:rPr>
                <w:rFonts w:ascii="Verdana" w:eastAsia="Times New Roman" w:hAnsi="Verdana" w:cs="Arial"/>
                <w:color w:val="000000"/>
                <w:sz w:val="20"/>
                <w:szCs w:val="20"/>
                <w:lang w:eastAsia="es-CL"/>
              </w:rPr>
              <w:t>.</w:t>
            </w:r>
          </w:p>
          <w:p w:rsidR="001D2EBA" w:rsidRPr="001D2EBA" w:rsidRDefault="001D2EBA" w:rsidP="001D2EBA">
            <w:pPr>
              <w:spacing w:after="0" w:line="240" w:lineRule="auto"/>
              <w:rPr>
                <w:rFonts w:ascii="Verdana" w:eastAsia="Times New Roman" w:hAnsi="Verdana" w:cs="Arial"/>
                <w:color w:val="000000"/>
                <w:sz w:val="20"/>
                <w:szCs w:val="20"/>
                <w:lang w:eastAsia="es-CL"/>
              </w:rPr>
            </w:pPr>
          </w:p>
          <w:p w:rsidR="00F506FA" w:rsidRPr="001D2EBA" w:rsidRDefault="00685A77" w:rsidP="001D2EBA">
            <w:pPr>
              <w:spacing w:after="0" w:line="240" w:lineRule="auto"/>
              <w:rPr>
                <w:rFonts w:ascii="Verdana" w:eastAsia="Times New Roman" w:hAnsi="Verdana" w:cs="Arial"/>
                <w:color w:val="000000"/>
                <w:sz w:val="20"/>
                <w:szCs w:val="20"/>
                <w:lang w:eastAsia="es-CL"/>
              </w:rPr>
            </w:pPr>
            <w:r w:rsidRPr="001D2EBA">
              <w:rPr>
                <w:rFonts w:ascii="Verdana" w:eastAsia="Times New Roman" w:hAnsi="Verdana" w:cs="Arial"/>
                <w:color w:val="000000"/>
                <w:sz w:val="20"/>
                <w:szCs w:val="20"/>
                <w:lang w:eastAsia="es-CL"/>
              </w:rPr>
              <w:br/>
            </w:r>
          </w:p>
        </w:tc>
      </w:tr>
    </w:tbl>
    <w:p w:rsidR="00F506FA" w:rsidRPr="001D2EBA" w:rsidRDefault="00F506FA" w:rsidP="00F506FA">
      <w:pPr>
        <w:rPr>
          <w:rFonts w:ascii="Verdana" w:hAnsi="Verdana"/>
          <w:sz w:val="20"/>
          <w:szCs w:val="20"/>
        </w:rPr>
      </w:pPr>
    </w:p>
    <w:p w:rsidR="00F506FA" w:rsidRPr="001D2EBA" w:rsidRDefault="00F506FA" w:rsidP="00F506FA">
      <w:pPr>
        <w:rPr>
          <w:rFonts w:ascii="Verdana" w:hAnsi="Verdana"/>
          <w:sz w:val="20"/>
          <w:szCs w:val="20"/>
        </w:rPr>
      </w:pPr>
    </w:p>
    <w:p w:rsidR="00467AC3" w:rsidRPr="001D2EBA" w:rsidRDefault="00467AC3">
      <w:pPr>
        <w:rPr>
          <w:rFonts w:ascii="Verdana" w:hAnsi="Verdana"/>
          <w:sz w:val="20"/>
          <w:szCs w:val="20"/>
        </w:rPr>
      </w:pPr>
    </w:p>
    <w:sectPr w:rsidR="00467AC3" w:rsidRPr="001D2EBA" w:rsidSect="00671DF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F506FA"/>
    <w:rsid w:val="00087E01"/>
    <w:rsid w:val="001D2EBA"/>
    <w:rsid w:val="002F2D6E"/>
    <w:rsid w:val="00467AC3"/>
    <w:rsid w:val="00685A77"/>
    <w:rsid w:val="00F506F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F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Pinocho</dc:creator>
  <cp:lastModifiedBy>Pinocho</cp:lastModifiedBy>
  <cp:revision>1</cp:revision>
  <dcterms:created xsi:type="dcterms:W3CDTF">2011-11-20T23:58:00Z</dcterms:created>
  <dcterms:modified xsi:type="dcterms:W3CDTF">2011-11-21T00:53:00Z</dcterms:modified>
</cp:coreProperties>
</file>